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pBdr/>
        <w:bidi w:val="0"/>
        <w:spacing w:before="0" w:after="0"/>
        <w:jc w:val="center"/>
        <w:rPr>
          <w:rFonts w:ascii="Times New Roman" w:hAnsi="Times New Roman"/>
          <w:b/>
          <w:i/>
          <w:color w:val="000000"/>
          <w:sz w:val="36"/>
        </w:rPr>
      </w:pPr>
      <w:r>
        <w:rPr>
          <w:rFonts w:ascii="Times New Roman" w:hAnsi="Times New Roman"/>
          <w:b/>
          <w:i/>
          <w:color w:val="000000"/>
          <w:sz w:val="36"/>
        </w:rPr>
        <w:t xml:space="preserve">Критерии </w:t>
      </w:r>
    </w:p>
    <w:p>
      <w:pPr>
        <w:pStyle w:val="Style15"/>
        <w:pBdr/>
        <w:bidi w:val="0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качества и доступности медицинской помощи </w:t>
      </w:r>
    </w:p>
    <w:p>
      <w:pPr>
        <w:pStyle w:val="Style15"/>
        <w:pBdr/>
        <w:bidi w:val="0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ГБУЗ РК «Симферопольский клинический родильный дом №1»</w:t>
      </w:r>
    </w:p>
    <w:p>
      <w:pPr>
        <w:pStyle w:val="Style15"/>
        <w:pBdr/>
        <w:bidi w:val="0"/>
        <w:spacing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9400" w:type="dxa"/>
        <w:jc w:val="left"/>
        <w:tblInd w:w="-484" w:type="dxa"/>
        <w:tblCellMar>
          <w:top w:w="28" w:type="dxa"/>
          <w:left w:w="108" w:type="dxa"/>
          <w:bottom w:w="28" w:type="dxa"/>
          <w:right w:w="0" w:type="dxa"/>
        </w:tblCellMar>
      </w:tblPr>
      <w:tblGrid>
        <w:gridCol w:w="688"/>
        <w:gridCol w:w="5050"/>
        <w:gridCol w:w="950"/>
        <w:gridCol w:w="975"/>
        <w:gridCol w:w="862"/>
        <w:gridCol w:w="875"/>
      </w:tblGrid>
      <w:tr>
        <w:trPr/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Наименование  показателя 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2020г.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2021г.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2022г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2023г</w:t>
            </w:r>
          </w:p>
        </w:tc>
      </w:tr>
      <w:tr>
        <w:trPr/>
        <w:tc>
          <w:tcPr>
            <w:tcW w:w="85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Критерии качества медицинской помощи 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0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Удовлетворенность населения медицинской помощью (процентов от числа опрошенных) 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87,9%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88,1%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89,4%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89.6%</w:t>
            </w:r>
          </w:p>
        </w:tc>
      </w:tr>
      <w:tr>
        <w:trPr/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1.2 </w:t>
            </w:r>
          </w:p>
        </w:tc>
        <w:tc>
          <w:tcPr>
            <w:tcW w:w="50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Материнская смертность 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50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Общая летальность гинекологических больных 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0,06%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50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Мертворождаемость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0,97‰ 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1,3‰ 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2.45‰</w:t>
            </w:r>
          </w:p>
        </w:tc>
      </w:tr>
      <w:tr>
        <w:trPr/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1.5 </w:t>
            </w:r>
          </w:p>
        </w:tc>
        <w:tc>
          <w:tcPr>
            <w:tcW w:w="50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Младенческая смертность 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0,32‰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1.6 </w:t>
            </w:r>
          </w:p>
        </w:tc>
        <w:tc>
          <w:tcPr>
            <w:tcW w:w="50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Оперативные вмешательства в родах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43,8%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42,5%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47,9%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50%</w:t>
            </w:r>
          </w:p>
        </w:tc>
      </w:tr>
      <w:tr>
        <w:trPr/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1.7 </w:t>
            </w:r>
          </w:p>
        </w:tc>
        <w:tc>
          <w:tcPr>
            <w:tcW w:w="50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Кесарево сечение 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23,4%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24,9%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28,4%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30%</w:t>
            </w:r>
          </w:p>
        </w:tc>
      </w:tr>
      <w:tr>
        <w:trPr/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1.8</w:t>
            </w:r>
          </w:p>
        </w:tc>
        <w:tc>
          <w:tcPr>
            <w:tcW w:w="50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Количество  обращений 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</w:tr>
      <w:tr>
        <w:trPr/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1.9 </w:t>
            </w:r>
          </w:p>
        </w:tc>
        <w:tc>
          <w:tcPr>
            <w:tcW w:w="50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Средний коэффициент качества 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0,97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0,98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0,98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0.98</w:t>
            </w:r>
          </w:p>
        </w:tc>
      </w:tr>
      <w:tr>
        <w:trPr/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2.0 </w:t>
            </w:r>
          </w:p>
        </w:tc>
        <w:tc>
          <w:tcPr>
            <w:tcW w:w="50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Количество оказанных услуг пациентам с ВИЧ 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>
        <w:trPr/>
        <w:tc>
          <w:tcPr>
            <w:tcW w:w="766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Критерии доступности медицинской помощи 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50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Обеспеченность врачами, оказывающими медицинскую помощь  в условиях стационара (чел) 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</w:p>
        </w:tc>
      </w:tr>
      <w:tr>
        <w:trPr/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2.2 </w:t>
            </w:r>
          </w:p>
        </w:tc>
        <w:tc>
          <w:tcPr>
            <w:tcW w:w="50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Обеспеченность врачами, оказывающими медицинскую помощь  в  амбулаторных условиях (чел) 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</w:tr>
      <w:tr>
        <w:trPr/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50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Обеспеченность  средним медицинским персоналом, оказывающими медицинскую помощь  в условиях стационара (чел) 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133</w:t>
            </w:r>
          </w:p>
        </w:tc>
      </w:tr>
    </w:tbl>
    <w:tbl>
      <w:tblPr>
        <w:tblW w:w="9400" w:type="dxa"/>
        <w:jc w:val="left"/>
        <w:tblInd w:w="-496" w:type="dxa"/>
        <w:tblCellMar>
          <w:top w:w="28" w:type="dxa"/>
          <w:left w:w="108" w:type="dxa"/>
          <w:bottom w:w="28" w:type="dxa"/>
          <w:right w:w="0" w:type="dxa"/>
        </w:tblCellMar>
      </w:tblPr>
      <w:tblGrid>
        <w:gridCol w:w="675"/>
        <w:gridCol w:w="5063"/>
        <w:gridCol w:w="937"/>
        <w:gridCol w:w="975"/>
        <w:gridCol w:w="875"/>
        <w:gridCol w:w="875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5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Обеспеченность средним медицинским персоналом, оказывающими  медпомощь  в  амбулаторных условиях (чел)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2.5 </w:t>
            </w:r>
          </w:p>
        </w:tc>
        <w:tc>
          <w:tcPr>
            <w:tcW w:w="50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Средняя длительность лечения в  стационарных условиях (дней)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5,7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5,3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2.6 </w:t>
            </w:r>
          </w:p>
        </w:tc>
        <w:tc>
          <w:tcPr>
            <w:tcW w:w="50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Средняя  занятость койки (дней)  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382,3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380,2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348,3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371.2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2.7</w:t>
            </w:r>
          </w:p>
        </w:tc>
        <w:tc>
          <w:tcPr>
            <w:tcW w:w="50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Направлено на комиссию для проведения ВРТ (ЭКО) 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244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368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375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19"/>
              <w:pBdr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443</w:t>
            </w:r>
          </w:p>
        </w:tc>
      </w:tr>
    </w:tbl>
    <w:p>
      <w:pPr>
        <w:pStyle w:val="Style15"/>
        <w:pBdr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LibreOffice/6.3.4.2$Windows_x86 LibreOffice_project/60da17e045e08f1793c57c00ba83cdfce946d0aa</Application>
  <Pages>2</Pages>
  <Words>205</Words>
  <CharactersWithSpaces>1370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2024-01-15T09:34:24Z</dcterms:created>
  <dc:creator/>
  <dc:description/>
  <dc:language>ru-RU</dc:language>
  <cp:lastModifiedBy/>
  <cp:lastPrinted>2024-01-15T09:41:33Z</cp:lastPrinted>
  <dcterms:modified xsi:type="dcterms:W3CDTF">2024-01-15T09:43:32Z</dcterms:modified>
  <cp:revision>1</cp:revision>
  <dc:subject/>
  <dc:title/>
</cp:coreProperties>
</file>